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639" w:type="dxa"/>
        <w:tblInd w:w="-5" w:type="dxa"/>
        <w:tblBorders>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B13622" w:rsidRPr="008517B5" w14:paraId="5E899E5F" w14:textId="77777777" w:rsidTr="00E16134">
        <w:trPr>
          <w:trHeight w:val="370"/>
        </w:trPr>
        <w:tc>
          <w:tcPr>
            <w:tcW w:w="9639" w:type="dxa"/>
            <w:tcBorders>
              <w:top w:val="nil"/>
              <w:bottom w:val="single" w:sz="4" w:space="0" w:color="161A48"/>
            </w:tcBorders>
          </w:tcPr>
          <w:p w14:paraId="64063E1C" w14:textId="77777777" w:rsidR="00B13622" w:rsidRPr="008517B5" w:rsidRDefault="00B13622" w:rsidP="00E16134">
            <w:pPr>
              <w:pStyle w:val="Nadpisobsahu"/>
              <w:tabs>
                <w:tab w:val="left" w:pos="6300"/>
                <w:tab w:val="left" w:pos="8395"/>
              </w:tabs>
            </w:pPr>
            <w:r>
              <w:tab/>
            </w:r>
            <w:r>
              <w:tab/>
            </w:r>
          </w:p>
        </w:tc>
      </w:tr>
      <w:tr w:rsidR="00B13622" w14:paraId="3343A831" w14:textId="77777777" w:rsidTr="00E16134">
        <w:trPr>
          <w:trHeight w:val="370"/>
        </w:trPr>
        <w:tc>
          <w:tcPr>
            <w:tcW w:w="9639" w:type="dxa"/>
            <w:tcBorders>
              <w:top w:val="single" w:sz="4" w:space="0" w:color="161A48"/>
              <w:bottom w:val="single" w:sz="18" w:space="0" w:color="161A48"/>
            </w:tcBorders>
          </w:tcPr>
          <w:p w14:paraId="608D996C" w14:textId="77777777" w:rsidR="00B13622" w:rsidRDefault="00B13622" w:rsidP="00E16134">
            <w:pPr>
              <w:pStyle w:val="tvar"/>
              <w:spacing w:before="120" w:after="120"/>
              <w:ind w:left="-109"/>
            </w:pPr>
            <w:r>
              <w:t>Rada pro výzkum, vývoj a inovace</w:t>
            </w:r>
          </w:p>
        </w:tc>
      </w:tr>
    </w:tbl>
    <w:p w14:paraId="6462E752" w14:textId="77777777" w:rsidR="008320AD" w:rsidRPr="00796F00" w:rsidRDefault="008320AD" w:rsidP="008320AD">
      <w:pPr>
        <w:spacing w:before="240" w:after="240"/>
        <w:jc w:val="center"/>
        <w:rPr>
          <w:rFonts w:ascii="Arial" w:hAnsi="Arial" w:cs="Arial"/>
          <w:b/>
          <w:color w:val="0070C0"/>
          <w:sz w:val="28"/>
          <w:szCs w:val="28"/>
        </w:rPr>
      </w:pPr>
      <w:r>
        <w:rPr>
          <w:rFonts w:ascii="Arial" w:hAnsi="Arial" w:cs="Arial"/>
          <w:b/>
          <w:color w:val="0070C0"/>
          <w:sz w:val="28"/>
          <w:szCs w:val="28"/>
        </w:rPr>
        <w:t>Informace o členství ve výzkumné radě TA ČR</w:t>
      </w:r>
    </w:p>
    <w:p w14:paraId="41512FF9" w14:textId="77777777" w:rsidR="008320AD" w:rsidRPr="00D8521B" w:rsidRDefault="008320AD" w:rsidP="008320AD">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Podle § 36a odst. 7 zákona č. 130/2002 Sb., o podpoře výzkumu, experimentálního vývoje a</w:t>
      </w:r>
      <w:r>
        <w:rPr>
          <w:rFonts w:ascii="Arial" w:hAnsi="Arial" w:cs="Arial"/>
          <w:noProof/>
          <w:color w:val="000000"/>
          <w:sz w:val="22"/>
          <w:szCs w:val="22"/>
        </w:rPr>
        <w:t> </w:t>
      </w:r>
      <w:r w:rsidRPr="00D8521B">
        <w:rPr>
          <w:rFonts w:ascii="Arial" w:hAnsi="Arial" w:cs="Arial"/>
          <w:noProof/>
          <w:color w:val="000000"/>
          <w:sz w:val="22"/>
          <w:szCs w:val="22"/>
        </w:rPr>
        <w:t>inovací z veřejných prostředků a o změně některých souvisejících zákonů (zákon o</w:t>
      </w:r>
      <w:r>
        <w:rPr>
          <w:rFonts w:ascii="Arial" w:hAnsi="Arial" w:cs="Arial"/>
          <w:noProof/>
          <w:color w:val="000000"/>
          <w:sz w:val="22"/>
          <w:szCs w:val="22"/>
        </w:rPr>
        <w:t> </w:t>
      </w:r>
      <w:r w:rsidRPr="00D8521B">
        <w:rPr>
          <w:rFonts w:ascii="Arial" w:hAnsi="Arial" w:cs="Arial"/>
          <w:noProof/>
          <w:color w:val="000000"/>
          <w:sz w:val="22"/>
          <w:szCs w:val="22"/>
        </w:rPr>
        <w:t>podpoře výzkumu, experimentálního vývoje a inovací), ve znění pozdějších předpisů, je výzkumná rada Technologické agentury České republiky (dále jen „VR TA ČR“) koncepčním orgánem TA ČR. Má dvanáct členů, které z řad odborníků jmenuje a odvolává vláda na</w:t>
      </w:r>
      <w:r>
        <w:rPr>
          <w:rFonts w:ascii="Arial" w:hAnsi="Arial" w:cs="Arial"/>
          <w:noProof/>
          <w:color w:val="000000"/>
          <w:sz w:val="22"/>
          <w:szCs w:val="22"/>
        </w:rPr>
        <w:t> </w:t>
      </w:r>
      <w:r w:rsidRPr="00D8521B">
        <w:rPr>
          <w:rFonts w:ascii="Arial" w:hAnsi="Arial" w:cs="Arial"/>
          <w:noProof/>
          <w:color w:val="000000"/>
          <w:sz w:val="22"/>
          <w:szCs w:val="22"/>
        </w:rPr>
        <w:t>návrh Rady pro výzkum, vývoj a inovace (dále jen “Rada“).</w:t>
      </w:r>
    </w:p>
    <w:p w14:paraId="35CAF7A1" w14:textId="77777777" w:rsidR="008320AD" w:rsidRDefault="008320AD" w:rsidP="008320AD">
      <w:pPr>
        <w:tabs>
          <w:tab w:val="left" w:pos="6195"/>
        </w:tabs>
        <w:spacing w:after="120" w:line="276" w:lineRule="auto"/>
        <w:jc w:val="both"/>
        <w:rPr>
          <w:rStyle w:val="Hypertextovodkaz"/>
          <w:rFonts w:ascii="Arial" w:hAnsi="Arial" w:cs="Arial"/>
          <w:noProof/>
          <w:sz w:val="22"/>
          <w:szCs w:val="22"/>
        </w:rPr>
      </w:pPr>
      <w:r w:rsidRPr="00D8521B">
        <w:rPr>
          <w:rFonts w:ascii="Arial" w:hAnsi="Arial" w:cs="Arial"/>
          <w:noProof/>
          <w:color w:val="000000"/>
          <w:sz w:val="22"/>
          <w:szCs w:val="22"/>
        </w:rPr>
        <w:t>Kompletní složení členů VR TA ČR</w:t>
      </w:r>
      <w:r>
        <w:rPr>
          <w:rFonts w:ascii="Arial" w:hAnsi="Arial" w:cs="Arial"/>
          <w:noProof/>
          <w:color w:val="000000"/>
          <w:sz w:val="22"/>
          <w:szCs w:val="22"/>
        </w:rPr>
        <w:t>:</w:t>
      </w:r>
      <w:r w:rsidRPr="00D8521B">
        <w:rPr>
          <w:rFonts w:ascii="Arial" w:hAnsi="Arial" w:cs="Arial"/>
          <w:noProof/>
          <w:color w:val="000000"/>
          <w:sz w:val="22"/>
          <w:szCs w:val="22"/>
        </w:rPr>
        <w:t xml:space="preserve"> </w:t>
      </w:r>
    </w:p>
    <w:tbl>
      <w:tblPr>
        <w:tblW w:w="7508" w:type="dxa"/>
        <w:tblInd w:w="75" w:type="dxa"/>
        <w:tblCellMar>
          <w:left w:w="70" w:type="dxa"/>
          <w:right w:w="70" w:type="dxa"/>
        </w:tblCellMar>
        <w:tblLook w:val="04A0" w:firstRow="1" w:lastRow="0" w:firstColumn="1" w:lastColumn="0" w:noHBand="0" w:noVBand="1"/>
      </w:tblPr>
      <w:tblGrid>
        <w:gridCol w:w="4815"/>
        <w:gridCol w:w="2693"/>
      </w:tblGrid>
      <w:tr w:rsidR="008320AD" w:rsidRPr="008500A3" w14:paraId="0855096D" w14:textId="77777777" w:rsidTr="00440D49">
        <w:trPr>
          <w:trHeight w:val="450"/>
        </w:trPr>
        <w:tc>
          <w:tcPr>
            <w:tcW w:w="4815"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468AB6FA" w14:textId="77777777" w:rsidR="008320AD" w:rsidRPr="008500A3" w:rsidRDefault="008320AD" w:rsidP="00440D49">
            <w:pPr>
              <w:jc w:val="center"/>
              <w:rPr>
                <w:rFonts w:ascii="Arial" w:hAnsi="Arial" w:cs="Arial"/>
                <w:b/>
                <w:bCs/>
                <w:color w:val="000000"/>
                <w:sz w:val="22"/>
                <w:szCs w:val="22"/>
              </w:rPr>
            </w:pPr>
            <w:r w:rsidRPr="008500A3">
              <w:rPr>
                <w:rFonts w:ascii="Arial" w:hAnsi="Arial" w:cs="Arial"/>
                <w:b/>
                <w:bCs/>
                <w:color w:val="000000"/>
                <w:sz w:val="22"/>
                <w:szCs w:val="22"/>
              </w:rPr>
              <w:t>Jméno</w:t>
            </w:r>
          </w:p>
        </w:tc>
        <w:tc>
          <w:tcPr>
            <w:tcW w:w="2693" w:type="dxa"/>
            <w:tcBorders>
              <w:top w:val="single" w:sz="4" w:space="0" w:color="auto"/>
              <w:left w:val="nil"/>
              <w:bottom w:val="single" w:sz="4" w:space="0" w:color="auto"/>
              <w:right w:val="single" w:sz="4" w:space="0" w:color="auto"/>
            </w:tcBorders>
            <w:shd w:val="clear" w:color="000000" w:fill="D9D9D9"/>
            <w:vAlign w:val="bottom"/>
            <w:hideMark/>
          </w:tcPr>
          <w:p w14:paraId="529A6657" w14:textId="77777777" w:rsidR="008320AD" w:rsidRPr="008500A3" w:rsidRDefault="008320AD" w:rsidP="00440D49">
            <w:pPr>
              <w:jc w:val="center"/>
              <w:rPr>
                <w:rFonts w:ascii="Arial" w:hAnsi="Arial" w:cs="Arial"/>
                <w:b/>
                <w:bCs/>
                <w:color w:val="000000"/>
                <w:sz w:val="22"/>
                <w:szCs w:val="22"/>
              </w:rPr>
            </w:pPr>
            <w:r w:rsidRPr="008500A3">
              <w:rPr>
                <w:rFonts w:ascii="Arial" w:hAnsi="Arial" w:cs="Arial"/>
                <w:b/>
                <w:bCs/>
                <w:color w:val="000000"/>
                <w:sz w:val="22"/>
                <w:szCs w:val="22"/>
              </w:rPr>
              <w:t xml:space="preserve">Nominace </w:t>
            </w:r>
          </w:p>
        </w:tc>
      </w:tr>
      <w:tr w:rsidR="008320AD" w:rsidRPr="008500A3" w14:paraId="54D143B6"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41574AB4" w14:textId="77777777" w:rsidR="008320AD" w:rsidRPr="008500A3" w:rsidRDefault="008320AD" w:rsidP="00440D49">
            <w:pPr>
              <w:rPr>
                <w:rFonts w:ascii="Arial" w:hAnsi="Arial" w:cs="Arial"/>
                <w:sz w:val="22"/>
                <w:szCs w:val="22"/>
              </w:rPr>
            </w:pPr>
            <w:r w:rsidRPr="008500A3">
              <w:rPr>
                <w:rFonts w:ascii="Arial" w:hAnsi="Arial" w:cs="Arial"/>
                <w:sz w:val="22"/>
                <w:szCs w:val="22"/>
              </w:rPr>
              <w:t>prof. Ing. Martin</w:t>
            </w:r>
            <w:r w:rsidRPr="008500A3">
              <w:rPr>
                <w:rFonts w:ascii="Arial" w:hAnsi="Arial" w:cs="Arial"/>
                <w:b/>
                <w:bCs/>
                <w:sz w:val="22"/>
                <w:szCs w:val="22"/>
              </w:rPr>
              <w:t xml:space="preserve"> Fusek</w:t>
            </w:r>
            <w:r w:rsidRPr="008500A3">
              <w:rPr>
                <w:rFonts w:ascii="Arial" w:hAnsi="Arial" w:cs="Arial"/>
                <w:sz w:val="22"/>
                <w:szCs w:val="22"/>
              </w:rPr>
              <w:t xml:space="preserve">, CSc. </w:t>
            </w:r>
          </w:p>
        </w:tc>
        <w:tc>
          <w:tcPr>
            <w:tcW w:w="2693" w:type="dxa"/>
            <w:tcBorders>
              <w:top w:val="nil"/>
              <w:left w:val="nil"/>
              <w:bottom w:val="single" w:sz="4" w:space="0" w:color="auto"/>
              <w:right w:val="single" w:sz="4" w:space="0" w:color="auto"/>
            </w:tcBorders>
            <w:noWrap/>
            <w:vAlign w:val="center"/>
            <w:hideMark/>
          </w:tcPr>
          <w:p w14:paraId="4CD9A665"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Akademická sféra</w:t>
            </w:r>
          </w:p>
        </w:tc>
      </w:tr>
      <w:tr w:rsidR="008320AD" w:rsidRPr="008500A3" w14:paraId="22756DF5"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7B1F80D8" w14:textId="77777777" w:rsidR="008320AD" w:rsidRPr="008500A3" w:rsidRDefault="008320AD" w:rsidP="00440D49">
            <w:pPr>
              <w:rPr>
                <w:rFonts w:ascii="Arial" w:hAnsi="Arial" w:cs="Arial"/>
                <w:sz w:val="22"/>
                <w:szCs w:val="22"/>
              </w:rPr>
            </w:pPr>
            <w:r w:rsidRPr="008500A3">
              <w:rPr>
                <w:rFonts w:ascii="Arial" w:hAnsi="Arial" w:cs="Arial"/>
                <w:sz w:val="22"/>
                <w:szCs w:val="22"/>
              </w:rPr>
              <w:t xml:space="preserve">doc. Ing. Karel </w:t>
            </w:r>
            <w:r w:rsidRPr="008500A3">
              <w:rPr>
                <w:rFonts w:ascii="Arial" w:hAnsi="Arial" w:cs="Arial"/>
                <w:b/>
                <w:bCs/>
                <w:sz w:val="22"/>
                <w:szCs w:val="22"/>
              </w:rPr>
              <w:t>Kouřil</w:t>
            </w:r>
            <w:r w:rsidRPr="008500A3">
              <w:rPr>
                <w:rFonts w:ascii="Arial" w:hAnsi="Arial" w:cs="Arial"/>
                <w:sz w:val="22"/>
                <w:szCs w:val="22"/>
              </w:rPr>
              <w:t xml:space="preserve">, Ph.D. MBA, </w:t>
            </w:r>
          </w:p>
        </w:tc>
        <w:tc>
          <w:tcPr>
            <w:tcW w:w="2693" w:type="dxa"/>
            <w:tcBorders>
              <w:top w:val="nil"/>
              <w:left w:val="nil"/>
              <w:bottom w:val="single" w:sz="4" w:space="0" w:color="auto"/>
              <w:right w:val="single" w:sz="4" w:space="0" w:color="auto"/>
            </w:tcBorders>
            <w:noWrap/>
            <w:vAlign w:val="center"/>
            <w:hideMark/>
          </w:tcPr>
          <w:p w14:paraId="029ED59C"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Za resorty</w:t>
            </w:r>
          </w:p>
        </w:tc>
      </w:tr>
      <w:tr w:rsidR="008320AD" w:rsidRPr="008500A3" w14:paraId="63249A2C"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0E0810E6" w14:textId="77777777" w:rsidR="008320AD" w:rsidRPr="008500A3" w:rsidRDefault="008320AD" w:rsidP="00440D49">
            <w:pPr>
              <w:rPr>
                <w:rFonts w:ascii="Arial" w:hAnsi="Arial" w:cs="Arial"/>
                <w:sz w:val="22"/>
                <w:szCs w:val="22"/>
              </w:rPr>
            </w:pPr>
            <w:r w:rsidRPr="008500A3">
              <w:rPr>
                <w:rFonts w:ascii="Arial" w:hAnsi="Arial" w:cs="Arial"/>
                <w:sz w:val="22"/>
                <w:szCs w:val="22"/>
              </w:rPr>
              <w:t>Ing. Miroslav</w:t>
            </w:r>
            <w:r w:rsidRPr="008500A3">
              <w:rPr>
                <w:rFonts w:ascii="Arial" w:hAnsi="Arial" w:cs="Arial"/>
                <w:b/>
                <w:bCs/>
                <w:sz w:val="22"/>
                <w:szCs w:val="22"/>
              </w:rPr>
              <w:t xml:space="preserve"> Punčochář</w:t>
            </w:r>
            <w:r w:rsidRPr="008500A3">
              <w:rPr>
                <w:rFonts w:ascii="Arial" w:hAnsi="Arial" w:cs="Arial"/>
                <w:sz w:val="22"/>
                <w:szCs w:val="22"/>
              </w:rPr>
              <w:t xml:space="preserve">, </w:t>
            </w:r>
            <w:proofErr w:type="spellStart"/>
            <w:r w:rsidRPr="008500A3">
              <w:rPr>
                <w:rFonts w:ascii="Arial" w:hAnsi="Arial" w:cs="Arial"/>
                <w:sz w:val="22"/>
                <w:szCs w:val="22"/>
              </w:rPr>
              <w:t>DSc</w:t>
            </w:r>
            <w:proofErr w:type="spellEnd"/>
            <w:r w:rsidRPr="008500A3">
              <w:rPr>
                <w:rFonts w:ascii="Arial" w:hAnsi="Arial" w:cs="Arial"/>
                <w:sz w:val="22"/>
                <w:szCs w:val="22"/>
              </w:rPr>
              <w:t>.,</w:t>
            </w:r>
          </w:p>
        </w:tc>
        <w:tc>
          <w:tcPr>
            <w:tcW w:w="2693" w:type="dxa"/>
            <w:tcBorders>
              <w:top w:val="nil"/>
              <w:left w:val="nil"/>
              <w:bottom w:val="single" w:sz="4" w:space="0" w:color="auto"/>
              <w:right w:val="single" w:sz="4" w:space="0" w:color="auto"/>
            </w:tcBorders>
            <w:noWrap/>
            <w:vAlign w:val="center"/>
            <w:hideMark/>
          </w:tcPr>
          <w:p w14:paraId="667CF735"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Akademická sféra</w:t>
            </w:r>
          </w:p>
        </w:tc>
      </w:tr>
      <w:tr w:rsidR="008320AD" w:rsidRPr="008500A3" w14:paraId="68529068"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0E3B75BC" w14:textId="77777777" w:rsidR="008320AD" w:rsidRPr="008500A3" w:rsidRDefault="008320AD" w:rsidP="00440D49">
            <w:pPr>
              <w:rPr>
                <w:rFonts w:ascii="Arial" w:hAnsi="Arial" w:cs="Arial"/>
                <w:sz w:val="22"/>
                <w:szCs w:val="22"/>
              </w:rPr>
            </w:pPr>
            <w:r w:rsidRPr="008500A3">
              <w:rPr>
                <w:rFonts w:ascii="Arial" w:hAnsi="Arial" w:cs="Arial"/>
                <w:sz w:val="22"/>
                <w:szCs w:val="22"/>
              </w:rPr>
              <w:t xml:space="preserve">doc. Mgr. Tomáš </w:t>
            </w:r>
            <w:proofErr w:type="spellStart"/>
            <w:r w:rsidRPr="008500A3">
              <w:rPr>
                <w:rFonts w:ascii="Arial" w:hAnsi="Arial" w:cs="Arial"/>
                <w:b/>
                <w:bCs/>
                <w:sz w:val="22"/>
                <w:szCs w:val="22"/>
              </w:rPr>
              <w:t>Apeltauer</w:t>
            </w:r>
            <w:proofErr w:type="spellEnd"/>
            <w:r w:rsidRPr="008500A3">
              <w:rPr>
                <w:rFonts w:ascii="Arial" w:hAnsi="Arial" w:cs="Arial"/>
                <w:sz w:val="22"/>
                <w:szCs w:val="22"/>
              </w:rPr>
              <w:t>, Ph.D.</w:t>
            </w:r>
          </w:p>
        </w:tc>
        <w:tc>
          <w:tcPr>
            <w:tcW w:w="2693" w:type="dxa"/>
            <w:tcBorders>
              <w:top w:val="nil"/>
              <w:left w:val="nil"/>
              <w:bottom w:val="single" w:sz="4" w:space="0" w:color="auto"/>
              <w:right w:val="single" w:sz="4" w:space="0" w:color="auto"/>
            </w:tcBorders>
            <w:noWrap/>
            <w:vAlign w:val="center"/>
            <w:hideMark/>
          </w:tcPr>
          <w:p w14:paraId="1A20686B"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Za resorty</w:t>
            </w:r>
          </w:p>
        </w:tc>
      </w:tr>
      <w:tr w:rsidR="008320AD" w:rsidRPr="008500A3" w14:paraId="2B88C9FC" w14:textId="77777777" w:rsidTr="00440D49">
        <w:trPr>
          <w:trHeight w:val="302"/>
        </w:trPr>
        <w:tc>
          <w:tcPr>
            <w:tcW w:w="4815" w:type="dxa"/>
            <w:tcBorders>
              <w:top w:val="nil"/>
              <w:left w:val="single" w:sz="4" w:space="0" w:color="auto"/>
              <w:bottom w:val="single" w:sz="4" w:space="0" w:color="auto"/>
              <w:right w:val="single" w:sz="4" w:space="0" w:color="auto"/>
            </w:tcBorders>
            <w:vAlign w:val="center"/>
            <w:hideMark/>
          </w:tcPr>
          <w:p w14:paraId="427AE72F" w14:textId="1CCC2F4A" w:rsidR="008320AD" w:rsidRPr="008500A3" w:rsidRDefault="008320AD" w:rsidP="00440D49">
            <w:pPr>
              <w:rPr>
                <w:rFonts w:ascii="Arial" w:hAnsi="Arial" w:cs="Arial"/>
                <w:sz w:val="22"/>
                <w:szCs w:val="22"/>
              </w:rPr>
            </w:pPr>
            <w:r w:rsidRPr="008500A3">
              <w:rPr>
                <w:rFonts w:ascii="Arial" w:hAnsi="Arial" w:cs="Arial"/>
                <w:sz w:val="22"/>
                <w:szCs w:val="22"/>
              </w:rPr>
              <w:t xml:space="preserve">doc. Ing. Šárka </w:t>
            </w:r>
            <w:r w:rsidRPr="008500A3">
              <w:rPr>
                <w:rFonts w:ascii="Arial" w:hAnsi="Arial" w:cs="Arial"/>
                <w:b/>
                <w:bCs/>
                <w:sz w:val="22"/>
                <w:szCs w:val="22"/>
              </w:rPr>
              <w:t>Houdková Šimůnková</w:t>
            </w:r>
            <w:r w:rsidRPr="008500A3">
              <w:rPr>
                <w:rFonts w:ascii="Arial" w:hAnsi="Arial" w:cs="Arial"/>
                <w:sz w:val="22"/>
                <w:szCs w:val="22"/>
              </w:rPr>
              <w:t>, Ph.D.</w:t>
            </w:r>
            <w:r w:rsidR="00913338">
              <w:rPr>
                <w:rFonts w:ascii="Arial" w:hAnsi="Arial" w:cs="Arial"/>
                <w:sz w:val="22"/>
                <w:szCs w:val="22"/>
              </w:rPr>
              <w:t xml:space="preserve"> (místopředsedkyně)</w:t>
            </w:r>
          </w:p>
        </w:tc>
        <w:tc>
          <w:tcPr>
            <w:tcW w:w="2693" w:type="dxa"/>
            <w:tcBorders>
              <w:top w:val="nil"/>
              <w:left w:val="nil"/>
              <w:bottom w:val="single" w:sz="4" w:space="0" w:color="auto"/>
              <w:right w:val="single" w:sz="4" w:space="0" w:color="auto"/>
            </w:tcBorders>
            <w:noWrap/>
            <w:vAlign w:val="center"/>
            <w:hideMark/>
          </w:tcPr>
          <w:p w14:paraId="0003C427"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Podnikatelský sektor</w:t>
            </w:r>
          </w:p>
        </w:tc>
      </w:tr>
      <w:tr w:rsidR="008320AD" w:rsidRPr="008500A3" w14:paraId="7FC675E7"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39B99CC5" w14:textId="77777777" w:rsidR="008320AD" w:rsidRPr="00C649E1" w:rsidRDefault="008320AD" w:rsidP="00440D49">
            <w:pPr>
              <w:rPr>
                <w:rFonts w:ascii="Arial" w:hAnsi="Arial" w:cs="Arial"/>
                <w:strike/>
                <w:sz w:val="22"/>
                <w:szCs w:val="22"/>
              </w:rPr>
            </w:pPr>
            <w:r w:rsidRPr="00C649E1">
              <w:rPr>
                <w:rFonts w:ascii="Arial" w:hAnsi="Arial" w:cs="Arial"/>
                <w:strike/>
                <w:sz w:val="22"/>
                <w:szCs w:val="22"/>
              </w:rPr>
              <w:t xml:space="preserve">Mgr. Miroslav </w:t>
            </w:r>
            <w:r w:rsidRPr="00C649E1">
              <w:rPr>
                <w:rFonts w:ascii="Arial" w:hAnsi="Arial" w:cs="Arial"/>
                <w:b/>
                <w:bCs/>
                <w:strike/>
                <w:sz w:val="22"/>
                <w:szCs w:val="22"/>
              </w:rPr>
              <w:t>Havránek</w:t>
            </w:r>
          </w:p>
        </w:tc>
        <w:tc>
          <w:tcPr>
            <w:tcW w:w="2693" w:type="dxa"/>
            <w:tcBorders>
              <w:top w:val="nil"/>
              <w:left w:val="nil"/>
              <w:bottom w:val="single" w:sz="4" w:space="0" w:color="auto"/>
              <w:right w:val="single" w:sz="4" w:space="0" w:color="auto"/>
            </w:tcBorders>
            <w:noWrap/>
            <w:vAlign w:val="center"/>
            <w:hideMark/>
          </w:tcPr>
          <w:p w14:paraId="20BFF92A" w14:textId="6166DB10" w:rsidR="008320AD" w:rsidRPr="00C649E1" w:rsidRDefault="008320AD" w:rsidP="00440D49">
            <w:pPr>
              <w:jc w:val="center"/>
              <w:rPr>
                <w:rFonts w:ascii="Arial" w:hAnsi="Arial" w:cs="Arial"/>
                <w:strike/>
                <w:sz w:val="22"/>
                <w:szCs w:val="22"/>
              </w:rPr>
            </w:pPr>
            <w:r w:rsidRPr="00C649E1">
              <w:rPr>
                <w:rFonts w:ascii="Arial" w:hAnsi="Arial" w:cs="Arial"/>
                <w:strike/>
                <w:sz w:val="22"/>
                <w:szCs w:val="22"/>
              </w:rPr>
              <w:t>Za resorty</w:t>
            </w:r>
            <w:r w:rsidR="00124481" w:rsidRPr="00C649E1">
              <w:rPr>
                <w:rStyle w:val="Znakapoznpodarou"/>
                <w:rFonts w:ascii="Arial" w:hAnsi="Arial" w:cs="Arial"/>
                <w:strike/>
                <w:sz w:val="22"/>
                <w:szCs w:val="22"/>
              </w:rPr>
              <w:footnoteReference w:id="1"/>
            </w:r>
          </w:p>
        </w:tc>
      </w:tr>
      <w:tr w:rsidR="008320AD" w:rsidRPr="008500A3" w14:paraId="73145418"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7BA62137" w14:textId="402475DE" w:rsidR="008320AD" w:rsidRPr="008500A3" w:rsidRDefault="009B13D0" w:rsidP="00440D49">
            <w:pPr>
              <w:rPr>
                <w:rFonts w:ascii="Arial" w:hAnsi="Arial" w:cs="Arial"/>
                <w:sz w:val="22"/>
                <w:szCs w:val="22"/>
              </w:rPr>
            </w:pPr>
            <w:r>
              <w:rPr>
                <w:rFonts w:ascii="Arial" w:hAnsi="Arial" w:cs="Arial"/>
                <w:sz w:val="22"/>
                <w:szCs w:val="22"/>
              </w:rPr>
              <w:t>prof</w:t>
            </w:r>
            <w:r w:rsidR="008320AD" w:rsidRPr="008500A3">
              <w:rPr>
                <w:rFonts w:ascii="Arial" w:hAnsi="Arial" w:cs="Arial"/>
                <w:sz w:val="22"/>
                <w:szCs w:val="22"/>
              </w:rPr>
              <w:t xml:space="preserve">. Ing. Ján </w:t>
            </w:r>
            <w:proofErr w:type="spellStart"/>
            <w:r w:rsidR="008320AD" w:rsidRPr="008500A3">
              <w:rPr>
                <w:rFonts w:ascii="Arial" w:hAnsi="Arial" w:cs="Arial"/>
                <w:b/>
                <w:bCs/>
                <w:sz w:val="22"/>
                <w:szCs w:val="22"/>
              </w:rPr>
              <w:t>Džugan</w:t>
            </w:r>
            <w:proofErr w:type="spellEnd"/>
            <w:r w:rsidR="008320AD" w:rsidRPr="008500A3">
              <w:rPr>
                <w:rFonts w:ascii="Arial" w:hAnsi="Arial" w:cs="Arial"/>
                <w:b/>
                <w:bCs/>
                <w:sz w:val="22"/>
                <w:szCs w:val="22"/>
              </w:rPr>
              <w:t>,</w:t>
            </w:r>
            <w:r w:rsidR="008320AD" w:rsidRPr="008500A3">
              <w:rPr>
                <w:rFonts w:ascii="Arial" w:hAnsi="Arial" w:cs="Arial"/>
                <w:sz w:val="22"/>
                <w:szCs w:val="22"/>
              </w:rPr>
              <w:t xml:space="preserve"> Ph.D.</w:t>
            </w:r>
          </w:p>
        </w:tc>
        <w:tc>
          <w:tcPr>
            <w:tcW w:w="2693" w:type="dxa"/>
            <w:tcBorders>
              <w:top w:val="nil"/>
              <w:left w:val="nil"/>
              <w:bottom w:val="single" w:sz="4" w:space="0" w:color="auto"/>
              <w:right w:val="single" w:sz="4" w:space="0" w:color="auto"/>
            </w:tcBorders>
            <w:noWrap/>
            <w:vAlign w:val="center"/>
            <w:hideMark/>
          </w:tcPr>
          <w:p w14:paraId="2F553664"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Podnikatelský sektor</w:t>
            </w:r>
          </w:p>
        </w:tc>
      </w:tr>
      <w:tr w:rsidR="008320AD" w:rsidRPr="008500A3" w14:paraId="5035C179"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6DEB1EA4" w14:textId="09FD04CE" w:rsidR="008320AD" w:rsidRPr="008500A3" w:rsidRDefault="008320AD" w:rsidP="00440D49">
            <w:pPr>
              <w:rPr>
                <w:rFonts w:ascii="Arial" w:hAnsi="Arial" w:cs="Arial"/>
                <w:sz w:val="22"/>
                <w:szCs w:val="22"/>
              </w:rPr>
            </w:pPr>
            <w:r w:rsidRPr="008500A3">
              <w:rPr>
                <w:rFonts w:ascii="Arial" w:hAnsi="Arial" w:cs="Arial"/>
                <w:sz w:val="22"/>
                <w:szCs w:val="22"/>
              </w:rPr>
              <w:t xml:space="preserve">Ing. Jan </w:t>
            </w:r>
            <w:proofErr w:type="spellStart"/>
            <w:r w:rsidRPr="008500A3">
              <w:rPr>
                <w:rFonts w:ascii="Arial" w:hAnsi="Arial" w:cs="Arial"/>
                <w:b/>
                <w:bCs/>
                <w:sz w:val="22"/>
                <w:szCs w:val="22"/>
              </w:rPr>
              <w:t>Kleindienst</w:t>
            </w:r>
            <w:proofErr w:type="spellEnd"/>
            <w:r w:rsidRPr="008500A3">
              <w:rPr>
                <w:rFonts w:ascii="Arial" w:hAnsi="Arial" w:cs="Arial"/>
                <w:b/>
                <w:bCs/>
                <w:sz w:val="22"/>
                <w:szCs w:val="22"/>
              </w:rPr>
              <w:t>,</w:t>
            </w:r>
            <w:r w:rsidRPr="008500A3">
              <w:rPr>
                <w:rFonts w:ascii="Arial" w:hAnsi="Arial" w:cs="Arial"/>
                <w:sz w:val="22"/>
                <w:szCs w:val="22"/>
              </w:rPr>
              <w:t xml:space="preserve"> Ph.D. </w:t>
            </w:r>
            <w:r w:rsidR="00913338">
              <w:rPr>
                <w:rFonts w:ascii="Arial" w:hAnsi="Arial" w:cs="Arial"/>
                <w:sz w:val="22"/>
                <w:szCs w:val="22"/>
              </w:rPr>
              <w:t>(předseda)</w:t>
            </w:r>
          </w:p>
        </w:tc>
        <w:tc>
          <w:tcPr>
            <w:tcW w:w="2693" w:type="dxa"/>
            <w:tcBorders>
              <w:top w:val="nil"/>
              <w:left w:val="nil"/>
              <w:bottom w:val="single" w:sz="4" w:space="0" w:color="auto"/>
              <w:right w:val="single" w:sz="4" w:space="0" w:color="auto"/>
            </w:tcBorders>
            <w:noWrap/>
            <w:vAlign w:val="center"/>
            <w:hideMark/>
          </w:tcPr>
          <w:p w14:paraId="70037894"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Podnikatelský sektor</w:t>
            </w:r>
          </w:p>
        </w:tc>
      </w:tr>
      <w:tr w:rsidR="008320AD" w:rsidRPr="008500A3" w14:paraId="5DAF772B"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394C149A" w14:textId="77777777" w:rsidR="008320AD" w:rsidRPr="008500A3" w:rsidRDefault="008320AD" w:rsidP="00440D49">
            <w:pPr>
              <w:rPr>
                <w:rFonts w:ascii="Arial" w:hAnsi="Arial" w:cs="Arial"/>
                <w:sz w:val="22"/>
                <w:szCs w:val="22"/>
              </w:rPr>
            </w:pPr>
            <w:r w:rsidRPr="008500A3">
              <w:rPr>
                <w:rFonts w:ascii="Arial" w:hAnsi="Arial" w:cs="Arial"/>
                <w:sz w:val="22"/>
                <w:szCs w:val="22"/>
              </w:rPr>
              <w:t xml:space="preserve">Ing. Jiří </w:t>
            </w:r>
            <w:proofErr w:type="spellStart"/>
            <w:r w:rsidRPr="008500A3">
              <w:rPr>
                <w:rFonts w:ascii="Arial" w:hAnsi="Arial" w:cs="Arial"/>
                <w:b/>
                <w:bCs/>
                <w:sz w:val="22"/>
                <w:szCs w:val="22"/>
              </w:rPr>
              <w:t>Reiss</w:t>
            </w:r>
            <w:proofErr w:type="spellEnd"/>
            <w:r w:rsidRPr="008500A3">
              <w:rPr>
                <w:rFonts w:ascii="Arial" w:hAnsi="Arial" w:cs="Arial"/>
                <w:b/>
                <w:bCs/>
                <w:sz w:val="22"/>
                <w:szCs w:val="22"/>
              </w:rPr>
              <w:t>,</w:t>
            </w:r>
            <w:r w:rsidRPr="008500A3">
              <w:rPr>
                <w:rFonts w:ascii="Arial" w:hAnsi="Arial" w:cs="Arial"/>
                <w:sz w:val="22"/>
                <w:szCs w:val="22"/>
              </w:rPr>
              <w:t xml:space="preserve"> CSc.</w:t>
            </w:r>
          </w:p>
        </w:tc>
        <w:tc>
          <w:tcPr>
            <w:tcW w:w="2693" w:type="dxa"/>
            <w:tcBorders>
              <w:top w:val="nil"/>
              <w:left w:val="nil"/>
              <w:bottom w:val="single" w:sz="4" w:space="0" w:color="auto"/>
              <w:right w:val="single" w:sz="4" w:space="0" w:color="auto"/>
            </w:tcBorders>
            <w:noWrap/>
            <w:vAlign w:val="center"/>
            <w:hideMark/>
          </w:tcPr>
          <w:p w14:paraId="36BF2306"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Podnikatelský sektor</w:t>
            </w:r>
          </w:p>
        </w:tc>
      </w:tr>
      <w:tr w:rsidR="008320AD" w:rsidRPr="008500A3" w14:paraId="1B4E171B"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2F7B8C3B" w14:textId="77777777" w:rsidR="008320AD" w:rsidRPr="008500A3" w:rsidRDefault="008320AD" w:rsidP="00440D49">
            <w:pPr>
              <w:rPr>
                <w:rFonts w:ascii="Arial" w:hAnsi="Arial" w:cs="Arial"/>
                <w:sz w:val="22"/>
                <w:szCs w:val="22"/>
              </w:rPr>
            </w:pPr>
            <w:r w:rsidRPr="008500A3">
              <w:rPr>
                <w:rFonts w:ascii="Arial" w:hAnsi="Arial" w:cs="Arial"/>
                <w:sz w:val="22"/>
                <w:szCs w:val="22"/>
              </w:rPr>
              <w:t xml:space="preserve">PhDr. Pavel </w:t>
            </w:r>
            <w:r w:rsidRPr="008500A3">
              <w:rPr>
                <w:rFonts w:ascii="Arial" w:hAnsi="Arial" w:cs="Arial"/>
                <w:b/>
                <w:bCs/>
                <w:sz w:val="22"/>
                <w:szCs w:val="22"/>
              </w:rPr>
              <w:t>Baran</w:t>
            </w:r>
            <w:r w:rsidRPr="008500A3">
              <w:rPr>
                <w:rFonts w:ascii="Arial" w:hAnsi="Arial" w:cs="Arial"/>
                <w:sz w:val="22"/>
                <w:szCs w:val="22"/>
              </w:rPr>
              <w:t>, CSc.</w:t>
            </w:r>
          </w:p>
        </w:tc>
        <w:tc>
          <w:tcPr>
            <w:tcW w:w="2693" w:type="dxa"/>
            <w:tcBorders>
              <w:top w:val="nil"/>
              <w:left w:val="nil"/>
              <w:bottom w:val="single" w:sz="4" w:space="0" w:color="auto"/>
              <w:right w:val="single" w:sz="4" w:space="0" w:color="auto"/>
            </w:tcBorders>
            <w:noWrap/>
            <w:vAlign w:val="center"/>
            <w:hideMark/>
          </w:tcPr>
          <w:p w14:paraId="31BF8495"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Akademická sféra</w:t>
            </w:r>
          </w:p>
        </w:tc>
      </w:tr>
      <w:tr w:rsidR="008320AD" w:rsidRPr="008500A3" w14:paraId="2A6C380B"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1DD92B85" w14:textId="77777777" w:rsidR="008320AD" w:rsidRPr="008500A3" w:rsidRDefault="008320AD" w:rsidP="00440D49">
            <w:pPr>
              <w:rPr>
                <w:rFonts w:ascii="Arial" w:hAnsi="Arial" w:cs="Arial"/>
                <w:sz w:val="22"/>
                <w:szCs w:val="22"/>
              </w:rPr>
            </w:pPr>
            <w:r w:rsidRPr="008500A3">
              <w:rPr>
                <w:rFonts w:ascii="Arial" w:hAnsi="Arial" w:cs="Arial"/>
                <w:sz w:val="22"/>
                <w:szCs w:val="22"/>
              </w:rPr>
              <w:t>prof. RNDr. Jana</w:t>
            </w:r>
            <w:r w:rsidRPr="008500A3">
              <w:rPr>
                <w:rFonts w:ascii="Arial" w:hAnsi="Arial" w:cs="Arial"/>
                <w:b/>
                <w:bCs/>
                <w:sz w:val="22"/>
                <w:szCs w:val="22"/>
              </w:rPr>
              <w:t xml:space="preserve"> Klánová</w:t>
            </w:r>
            <w:r w:rsidRPr="008500A3">
              <w:rPr>
                <w:rFonts w:ascii="Arial" w:hAnsi="Arial" w:cs="Arial"/>
                <w:sz w:val="22"/>
                <w:szCs w:val="22"/>
              </w:rPr>
              <w:t>, Ph.D.</w:t>
            </w:r>
          </w:p>
        </w:tc>
        <w:tc>
          <w:tcPr>
            <w:tcW w:w="2693" w:type="dxa"/>
            <w:tcBorders>
              <w:top w:val="nil"/>
              <w:left w:val="nil"/>
              <w:bottom w:val="single" w:sz="4" w:space="0" w:color="auto"/>
              <w:right w:val="single" w:sz="4" w:space="0" w:color="auto"/>
            </w:tcBorders>
            <w:noWrap/>
            <w:vAlign w:val="center"/>
            <w:hideMark/>
          </w:tcPr>
          <w:p w14:paraId="2F675673"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Akademická sféra</w:t>
            </w:r>
          </w:p>
        </w:tc>
      </w:tr>
      <w:tr w:rsidR="008320AD" w:rsidRPr="008500A3" w14:paraId="61250311" w14:textId="77777777" w:rsidTr="00440D49">
        <w:trPr>
          <w:trHeight w:val="300"/>
        </w:trPr>
        <w:tc>
          <w:tcPr>
            <w:tcW w:w="4815" w:type="dxa"/>
            <w:tcBorders>
              <w:top w:val="nil"/>
              <w:left w:val="single" w:sz="4" w:space="0" w:color="auto"/>
              <w:bottom w:val="single" w:sz="4" w:space="0" w:color="auto"/>
              <w:right w:val="single" w:sz="4" w:space="0" w:color="auto"/>
            </w:tcBorders>
            <w:vAlign w:val="center"/>
            <w:hideMark/>
          </w:tcPr>
          <w:p w14:paraId="14AED5AA" w14:textId="77777777" w:rsidR="008320AD" w:rsidRPr="008500A3" w:rsidRDefault="008320AD" w:rsidP="00440D49">
            <w:pPr>
              <w:rPr>
                <w:rFonts w:ascii="Arial" w:hAnsi="Arial" w:cs="Arial"/>
                <w:sz w:val="22"/>
                <w:szCs w:val="22"/>
              </w:rPr>
            </w:pPr>
            <w:r w:rsidRPr="008500A3">
              <w:rPr>
                <w:rFonts w:ascii="Arial" w:hAnsi="Arial" w:cs="Arial"/>
                <w:sz w:val="22"/>
                <w:szCs w:val="22"/>
              </w:rPr>
              <w:t xml:space="preserve">Ing. Josef </w:t>
            </w:r>
            <w:r w:rsidRPr="008500A3">
              <w:rPr>
                <w:rFonts w:ascii="Arial" w:hAnsi="Arial" w:cs="Arial"/>
                <w:b/>
                <w:bCs/>
                <w:sz w:val="22"/>
                <w:szCs w:val="22"/>
              </w:rPr>
              <w:t>Kašpar</w:t>
            </w:r>
            <w:r w:rsidRPr="008500A3">
              <w:rPr>
                <w:rFonts w:ascii="Arial" w:hAnsi="Arial" w:cs="Arial"/>
                <w:sz w:val="22"/>
                <w:szCs w:val="22"/>
              </w:rPr>
              <w:t xml:space="preserve">, </w:t>
            </w:r>
            <w:proofErr w:type="spellStart"/>
            <w:r w:rsidRPr="008500A3">
              <w:rPr>
                <w:rFonts w:ascii="Arial" w:hAnsi="Arial" w:cs="Arial"/>
                <w:sz w:val="22"/>
                <w:szCs w:val="22"/>
              </w:rPr>
              <w:t>FEng</w:t>
            </w:r>
            <w:proofErr w:type="spellEnd"/>
            <w:r w:rsidRPr="008500A3">
              <w:rPr>
                <w:rFonts w:ascii="Arial" w:hAnsi="Arial" w:cs="Arial"/>
                <w:sz w:val="22"/>
                <w:szCs w:val="22"/>
              </w:rPr>
              <w:t>.</w:t>
            </w:r>
          </w:p>
        </w:tc>
        <w:tc>
          <w:tcPr>
            <w:tcW w:w="2693" w:type="dxa"/>
            <w:tcBorders>
              <w:top w:val="nil"/>
              <w:left w:val="nil"/>
              <w:bottom w:val="single" w:sz="4" w:space="0" w:color="auto"/>
              <w:right w:val="single" w:sz="4" w:space="0" w:color="auto"/>
            </w:tcBorders>
            <w:noWrap/>
            <w:vAlign w:val="center"/>
            <w:hideMark/>
          </w:tcPr>
          <w:p w14:paraId="1247A22B" w14:textId="77777777" w:rsidR="008320AD" w:rsidRPr="008500A3" w:rsidRDefault="008320AD" w:rsidP="00440D49">
            <w:pPr>
              <w:jc w:val="center"/>
              <w:rPr>
                <w:rFonts w:ascii="Arial" w:hAnsi="Arial" w:cs="Arial"/>
                <w:sz w:val="22"/>
                <w:szCs w:val="22"/>
              </w:rPr>
            </w:pPr>
            <w:r w:rsidRPr="008500A3">
              <w:rPr>
                <w:rFonts w:ascii="Arial" w:hAnsi="Arial" w:cs="Arial"/>
                <w:sz w:val="22"/>
                <w:szCs w:val="22"/>
              </w:rPr>
              <w:t>Za resorty</w:t>
            </w:r>
          </w:p>
        </w:tc>
      </w:tr>
    </w:tbl>
    <w:p w14:paraId="63F38CE6" w14:textId="77777777" w:rsidR="008320AD" w:rsidRDefault="008320AD" w:rsidP="008320AD">
      <w:pPr>
        <w:tabs>
          <w:tab w:val="left" w:pos="6195"/>
        </w:tabs>
        <w:spacing w:before="120" w:after="240" w:line="276" w:lineRule="auto"/>
        <w:jc w:val="both"/>
        <w:rPr>
          <w:rFonts w:ascii="Arial" w:hAnsi="Arial" w:cs="Arial"/>
          <w:noProof/>
          <w:color w:val="000000"/>
          <w:sz w:val="22"/>
          <w:szCs w:val="22"/>
        </w:rPr>
      </w:pPr>
      <w:r w:rsidRPr="00D8521B">
        <w:rPr>
          <w:rFonts w:ascii="Arial" w:hAnsi="Arial" w:cs="Arial"/>
          <w:noProof/>
          <w:color w:val="000000"/>
          <w:sz w:val="22"/>
          <w:szCs w:val="22"/>
        </w:rPr>
        <w:t>viz</w:t>
      </w:r>
      <w:r>
        <w:rPr>
          <w:rFonts w:ascii="Arial" w:hAnsi="Arial" w:cs="Arial"/>
          <w:noProof/>
          <w:color w:val="000000"/>
          <w:sz w:val="22"/>
          <w:szCs w:val="22"/>
        </w:rPr>
        <w:t xml:space="preserve"> též</w:t>
      </w:r>
      <w:r w:rsidRPr="00D8521B">
        <w:rPr>
          <w:rFonts w:ascii="Arial" w:hAnsi="Arial" w:cs="Arial"/>
          <w:noProof/>
          <w:color w:val="000000"/>
          <w:sz w:val="22"/>
          <w:szCs w:val="22"/>
        </w:rPr>
        <w:t xml:space="preserve">: </w:t>
      </w:r>
      <w:hyperlink r:id="rId8" w:history="1">
        <w:r w:rsidRPr="00632F80">
          <w:rPr>
            <w:rStyle w:val="Hypertextovodkaz"/>
            <w:rFonts w:ascii="Arial" w:hAnsi="Arial" w:cs="Arial"/>
            <w:noProof/>
            <w:sz w:val="22"/>
            <w:szCs w:val="22"/>
          </w:rPr>
          <w:t>https://www.tacr.cz/vyzkumna-rada/</w:t>
        </w:r>
      </w:hyperlink>
    </w:p>
    <w:p w14:paraId="117138B6" w14:textId="77777777" w:rsidR="008320AD" w:rsidRPr="00FB5DCA" w:rsidRDefault="008320AD" w:rsidP="008320AD">
      <w:pPr>
        <w:tabs>
          <w:tab w:val="left" w:pos="6195"/>
        </w:tabs>
        <w:spacing w:after="120" w:line="276" w:lineRule="auto"/>
        <w:jc w:val="both"/>
        <w:rPr>
          <w:rFonts w:ascii="Arial" w:hAnsi="Arial" w:cs="Arial"/>
          <w:b/>
          <w:noProof/>
          <w:color w:val="000000"/>
          <w:sz w:val="22"/>
          <w:szCs w:val="22"/>
          <w:u w:val="single"/>
        </w:rPr>
      </w:pPr>
      <w:r w:rsidRPr="00FB5DCA">
        <w:rPr>
          <w:rFonts w:ascii="Arial" w:hAnsi="Arial" w:cs="Arial"/>
          <w:b/>
          <w:noProof/>
          <w:color w:val="000000"/>
          <w:sz w:val="22"/>
          <w:szCs w:val="22"/>
          <w:u w:val="single"/>
        </w:rPr>
        <w:t>Historie jmenování členů VR TA ČR:</w:t>
      </w:r>
    </w:p>
    <w:p w14:paraId="3F9959D6" w14:textId="77777777" w:rsidR="008320AD" w:rsidRPr="00FB5DCA" w:rsidRDefault="008320AD" w:rsidP="008320AD">
      <w:pPr>
        <w:tabs>
          <w:tab w:val="left" w:pos="6195"/>
        </w:tabs>
        <w:spacing w:after="120" w:line="276" w:lineRule="auto"/>
        <w:jc w:val="both"/>
        <w:rPr>
          <w:rFonts w:ascii="Arial" w:hAnsi="Arial" w:cs="Arial"/>
          <w:b/>
          <w:i/>
          <w:noProof/>
          <w:color w:val="000000"/>
          <w:sz w:val="22"/>
          <w:szCs w:val="22"/>
        </w:rPr>
      </w:pPr>
      <w:r w:rsidRPr="00FB5DCA">
        <w:rPr>
          <w:rFonts w:ascii="Arial" w:hAnsi="Arial" w:cs="Arial"/>
          <w:b/>
          <w:i/>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14:paraId="350D94E4" w14:textId="77777777" w:rsidR="000C7099" w:rsidRPr="006C4CB9" w:rsidRDefault="000C7099" w:rsidP="00394D13">
      <w:pPr>
        <w:spacing w:after="240"/>
        <w:jc w:val="center"/>
        <w:rPr>
          <w:rFonts w:ascii="Arial" w:hAnsi="Arial" w:cs="Arial"/>
          <w:b/>
          <w:color w:val="0070C0"/>
          <w:sz w:val="28"/>
          <w:szCs w:val="28"/>
        </w:rPr>
      </w:pPr>
    </w:p>
    <w:p w14:paraId="21AB7E87" w14:textId="77777777" w:rsidR="008D3D31" w:rsidRPr="00493CD2" w:rsidRDefault="008D3D31" w:rsidP="00493CD2">
      <w:pPr>
        <w:tabs>
          <w:tab w:val="left" w:pos="2880"/>
        </w:tabs>
        <w:rPr>
          <w:rFonts w:ascii="Arial" w:eastAsiaTheme="minorHAnsi" w:hAnsi="Arial" w:cs="Arial"/>
          <w:sz w:val="22"/>
          <w:szCs w:val="22"/>
          <w:lang w:eastAsia="en-US"/>
        </w:rPr>
      </w:pPr>
    </w:p>
    <w:sectPr w:rsidR="008D3D31" w:rsidRPr="00493CD2" w:rsidSect="009758E5">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AE098" w14:textId="77777777" w:rsidR="00B120CD" w:rsidRDefault="00B120CD" w:rsidP="008F77F6">
      <w:r>
        <w:separator/>
      </w:r>
    </w:p>
  </w:endnote>
  <w:endnote w:type="continuationSeparator" w:id="0">
    <w:p w14:paraId="142E5119" w14:textId="77777777"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F84B7" w14:textId="1313080C" w:rsidR="00E254A5" w:rsidRDefault="00B120CD" w:rsidP="00E254A5">
    <w:pPr>
      <w:pStyle w:val="Zpat"/>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sdt>
  </w:p>
  <w:sdt>
    <w:sdtPr>
      <w:rPr>
        <w:rFonts w:ascii="Arial" w:hAnsi="Arial" w:cs="Arial"/>
        <w:sz w:val="18"/>
        <w:szCs w:val="18"/>
      </w:rPr>
      <w:id w:val="1122730018"/>
      <w:docPartObj>
        <w:docPartGallery w:val="Page Numbers (Bottom of Page)"/>
        <w:docPartUnique/>
      </w:docPartObj>
    </w:sdtPr>
    <w:sdtEndPr/>
    <w:sdtContent>
      <w:sdt>
        <w:sdtPr>
          <w:rPr>
            <w:rFonts w:ascii="Arial" w:hAnsi="Arial" w:cs="Arial"/>
          </w:rPr>
          <w:id w:val="3491130"/>
          <w:docPartObj>
            <w:docPartGallery w:val="Page Numbers (Top of Page)"/>
            <w:docPartUnique/>
          </w:docPartObj>
        </w:sdtPr>
        <w:sdtEndPr/>
        <w:sdtContent>
          <w:p w14:paraId="3C12E5C6" w14:textId="7824A314" w:rsidR="00B120CD" w:rsidRPr="00E254A5" w:rsidRDefault="00E254A5" w:rsidP="00E254A5">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7216" behindDoc="0" locked="0" layoutInCell="1" allowOverlap="1" wp14:anchorId="309193E4" wp14:editId="5BE3703D">
                      <wp:simplePos x="0" y="0"/>
                      <wp:positionH relativeFrom="margin">
                        <wp:posOffset>0</wp:posOffset>
                      </wp:positionH>
                      <wp:positionV relativeFrom="paragraph">
                        <wp:posOffset>-87366</wp:posOffset>
                      </wp:positionV>
                      <wp:extent cx="6120130" cy="0"/>
                      <wp:effectExtent l="0" t="0" r="0" b="0"/>
                      <wp:wrapNone/>
                      <wp:docPr id="1150259382"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5D9843" id="Přímá spojnice 2" o:spid="_x0000_s1026" style="position:absolute;flip:y;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95523763"/>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659264" behindDoc="0" locked="0" layoutInCell="1" allowOverlap="1" wp14:anchorId="3F55A8E8" wp14:editId="0179863B">
                          <wp:simplePos x="0" y="0"/>
                          <wp:positionH relativeFrom="margin">
                            <wp:posOffset>0</wp:posOffset>
                          </wp:positionH>
                          <wp:positionV relativeFrom="paragraph">
                            <wp:posOffset>-87366</wp:posOffset>
                          </wp:positionV>
                          <wp:extent cx="6120130" cy="0"/>
                          <wp:effectExtent l="0" t="0" r="0" b="0"/>
                          <wp:wrapNone/>
                          <wp:docPr id="916824440"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A73173" id="Přímá spojnice 2"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sz w:val="16"/>
                    <w:szCs w:val="16"/>
                  </w:rPr>
                  <w:t>Název materiálu</w:t>
                </w:r>
                <w:r w:rsidRPr="00B13622">
                  <w:rPr>
                    <w:rFonts w:ascii="Arial" w:hAnsi="Arial" w:cs="Arial"/>
                  </w:rPr>
                  <w:tab/>
                </w:r>
                <w:r w:rsidRPr="00B13622">
                  <w:rPr>
                    <w:rFonts w:ascii="Arial" w:hAnsi="Arial" w:cs="Arial"/>
                    <w:sz w:val="16"/>
                    <w:szCs w:val="16"/>
                  </w:rPr>
                  <w:t>Zpracoval/i:</w:t>
                </w:r>
                <w:r w:rsidRPr="00B13622">
                  <w:rPr>
                    <w:rFonts w:ascii="Arial" w:hAnsi="Arial" w:cs="Arial"/>
                  </w:rPr>
                  <w:t xml:space="preserve"> </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Pr>
                    <w:rFonts w:ascii="Arial" w:hAnsi="Arial" w:cs="Arial"/>
                    <w:sz w:val="16"/>
                    <w:szCs w:val="16"/>
                  </w:rPr>
                  <w:t>1</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5E8152C5" w14:textId="5C420F7A" w:rsidR="00B13622" w:rsidRPr="00E254A5" w:rsidRDefault="00B13622" w:rsidP="00B13622">
            <w:pPr>
              <w:pStyle w:val="Zpat"/>
              <w:rPr>
                <w:rFonts w:ascii="Arial" w:hAnsi="Arial" w:cs="Arial"/>
              </w:rPr>
            </w:pPr>
            <w:r w:rsidRPr="00B13622">
              <w:rPr>
                <w:rFonts w:ascii="Arial" w:hAnsi="Arial" w:cs="Arial"/>
                <w:noProof/>
                <w:color w:val="002060"/>
              </w:rPr>
              <mc:AlternateContent>
                <mc:Choice Requires="wps">
                  <w:drawing>
                    <wp:anchor distT="0" distB="0" distL="114300" distR="114300" simplePos="0" relativeHeight="251658240" behindDoc="0" locked="0" layoutInCell="1" allowOverlap="1" wp14:anchorId="608BAF7D" wp14:editId="039DC326">
                      <wp:simplePos x="0" y="0"/>
                      <wp:positionH relativeFrom="margin">
                        <wp:posOffset>0</wp:posOffset>
                      </wp:positionH>
                      <wp:positionV relativeFrom="paragraph">
                        <wp:posOffset>-87366</wp:posOffset>
                      </wp:positionV>
                      <wp:extent cx="6120130" cy="0"/>
                      <wp:effectExtent l="0" t="0" r="0" b="0"/>
                      <wp:wrapNone/>
                      <wp:docPr id="1506163037"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CDA225" id="Přímá spojnice 2"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 xml:space="preserve"> </w:t>
            </w:r>
            <w:sdt>
              <w:sdtPr>
                <w:rPr>
                  <w:rFonts w:ascii="Arial" w:hAnsi="Arial" w:cs="Arial"/>
                </w:rPr>
                <w:id w:val="-522399202"/>
                <w:docPartObj>
                  <w:docPartGallery w:val="Page Numbers (Top of Page)"/>
                  <w:docPartUnique/>
                </w:docPartObj>
              </w:sdtPr>
              <w:sdtEndPr/>
              <w:sdtContent>
                <w:r w:rsidRPr="00B13622">
                  <w:rPr>
                    <w:rFonts w:ascii="Arial" w:hAnsi="Arial" w:cs="Arial"/>
                    <w:noProof/>
                    <w:color w:val="002060"/>
                    <w:sz w:val="16"/>
                    <w:szCs w:val="16"/>
                  </w:rPr>
                  <mc:AlternateContent>
                    <mc:Choice Requires="wps">
                      <w:drawing>
                        <wp:anchor distT="0" distB="0" distL="114300" distR="114300" simplePos="0" relativeHeight="251660288" behindDoc="0" locked="0" layoutInCell="1" allowOverlap="1" wp14:anchorId="29CB5487" wp14:editId="56543503">
                          <wp:simplePos x="0" y="0"/>
                          <wp:positionH relativeFrom="margin">
                            <wp:posOffset>0</wp:posOffset>
                          </wp:positionH>
                          <wp:positionV relativeFrom="paragraph">
                            <wp:posOffset>-87366</wp:posOffset>
                          </wp:positionV>
                          <wp:extent cx="6120130" cy="0"/>
                          <wp:effectExtent l="0" t="0" r="0" b="0"/>
                          <wp:wrapNone/>
                          <wp:docPr id="1407251093" name="Přímá spojnice 2"/>
                          <wp:cNvGraphicFramePr/>
                          <a:graphic xmlns:a="http://schemas.openxmlformats.org/drawingml/2006/main">
                            <a:graphicData uri="http://schemas.microsoft.com/office/word/2010/wordprocessingShape">
                              <wps:wsp>
                                <wps:cNvCnPr/>
                                <wps:spPr>
                                  <a:xfrm flipV="1">
                                    <a:off x="0" y="0"/>
                                    <a:ext cx="6120130" cy="0"/>
                                  </a:xfrm>
                                  <a:prstGeom prst="line">
                                    <a:avLst/>
                                  </a:prstGeom>
                                  <a:ln>
                                    <a:solidFill>
                                      <a:srgbClr val="161A4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9ED0B7" id="Přímá spojnice 2"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6.9pt" to="481.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" strokecolor="#161a48">
                          <w10:wrap anchorx="margin"/>
                        </v:line>
                      </w:pict>
                    </mc:Fallback>
                  </mc:AlternateContent>
                </w:r>
                <w:r w:rsidRPr="00B13622">
                  <w:rPr>
                    <w:rFonts w:ascii="Arial" w:hAnsi="Arial" w:cs="Arial"/>
                  </w:rPr>
                  <w:tab/>
                </w:r>
                <w:r w:rsidRPr="00B13622">
                  <w:rPr>
                    <w:rFonts w:ascii="Arial" w:hAnsi="Arial" w:cs="Arial"/>
                    <w:sz w:val="16"/>
                    <w:szCs w:val="16"/>
                  </w:rPr>
                  <w:t>Zpracoval/i</w:t>
                </w:r>
                <w:r w:rsidR="006F3E5A">
                  <w:rPr>
                    <w:rFonts w:ascii="Arial" w:hAnsi="Arial" w:cs="Arial"/>
                    <w:sz w:val="16"/>
                    <w:szCs w:val="16"/>
                  </w:rPr>
                  <w:t>: Lenka Schäfer</w:t>
                </w:r>
                <w:r w:rsidRPr="00B13622">
                  <w:rPr>
                    <w:rFonts w:ascii="Arial" w:hAnsi="Arial" w:cs="Arial"/>
                  </w:rPr>
                  <w:tab/>
                </w:r>
                <w:r w:rsidRPr="00B13622">
                  <w:rPr>
                    <w:rFonts w:ascii="Arial" w:hAnsi="Arial" w:cs="Arial"/>
                    <w:sz w:val="16"/>
                    <w:szCs w:val="16"/>
                  </w:rPr>
                  <w:t xml:space="preserve">Stránka </w:t>
                </w:r>
                <w:r w:rsidRPr="00B13622">
                  <w:rPr>
                    <w:rFonts w:ascii="Arial" w:hAnsi="Arial" w:cs="Arial"/>
                    <w:sz w:val="16"/>
                    <w:szCs w:val="16"/>
                  </w:rPr>
                  <w:fldChar w:fldCharType="begin"/>
                </w:r>
                <w:r w:rsidRPr="00B13622">
                  <w:rPr>
                    <w:rFonts w:ascii="Arial" w:hAnsi="Arial" w:cs="Arial"/>
                    <w:sz w:val="16"/>
                    <w:szCs w:val="16"/>
                  </w:rPr>
                  <w:instrText>PAGE</w:instrText>
                </w:r>
                <w:r w:rsidRPr="00B13622">
                  <w:rPr>
                    <w:rFonts w:ascii="Arial" w:hAnsi="Arial" w:cs="Arial"/>
                    <w:sz w:val="16"/>
                    <w:szCs w:val="16"/>
                  </w:rPr>
                  <w:fldChar w:fldCharType="separate"/>
                </w:r>
                <w:r w:rsidRPr="00B13622">
                  <w:rPr>
                    <w:rFonts w:ascii="Arial" w:hAnsi="Arial" w:cs="Arial"/>
                    <w:sz w:val="16"/>
                    <w:szCs w:val="16"/>
                  </w:rPr>
                  <w:t>2</w:t>
                </w:r>
                <w:r w:rsidRPr="00B13622">
                  <w:rPr>
                    <w:rFonts w:ascii="Arial" w:hAnsi="Arial" w:cs="Arial"/>
                    <w:sz w:val="16"/>
                    <w:szCs w:val="16"/>
                  </w:rPr>
                  <w:fldChar w:fldCharType="end"/>
                </w:r>
                <w:r w:rsidRPr="00B13622">
                  <w:rPr>
                    <w:rFonts w:ascii="Arial" w:hAnsi="Arial" w:cs="Arial"/>
                    <w:sz w:val="16"/>
                    <w:szCs w:val="16"/>
                  </w:rPr>
                  <w:t xml:space="preserve"> (celkem </w:t>
                </w:r>
                <w:r w:rsidRPr="00B13622">
                  <w:rPr>
                    <w:rFonts w:ascii="Arial" w:hAnsi="Arial" w:cs="Arial"/>
                    <w:sz w:val="16"/>
                    <w:szCs w:val="16"/>
                  </w:rPr>
                  <w:fldChar w:fldCharType="begin"/>
                </w:r>
                <w:r w:rsidRPr="00B13622">
                  <w:rPr>
                    <w:rFonts w:ascii="Arial" w:hAnsi="Arial" w:cs="Arial"/>
                    <w:sz w:val="16"/>
                    <w:szCs w:val="16"/>
                  </w:rPr>
                  <w:instrText>NUMPAGES</w:instrText>
                </w:r>
                <w:r w:rsidRPr="00B13622">
                  <w:rPr>
                    <w:rFonts w:ascii="Arial" w:hAnsi="Arial" w:cs="Arial"/>
                    <w:sz w:val="16"/>
                    <w:szCs w:val="16"/>
                  </w:rPr>
                  <w:fldChar w:fldCharType="separate"/>
                </w:r>
                <w:r w:rsidRPr="00B13622">
                  <w:rPr>
                    <w:rFonts w:ascii="Arial" w:hAnsi="Arial" w:cs="Arial"/>
                    <w:sz w:val="16"/>
                    <w:szCs w:val="16"/>
                  </w:rPr>
                  <w:t>5</w:t>
                </w:r>
                <w:r w:rsidRPr="00B13622">
                  <w:rPr>
                    <w:rFonts w:ascii="Arial" w:hAnsi="Arial" w:cs="Arial"/>
                    <w:sz w:val="16"/>
                    <w:szCs w:val="16"/>
                  </w:rPr>
                  <w:fldChar w:fldCharType="end"/>
                </w:r>
                <w:r w:rsidRPr="00B13622">
                  <w:rPr>
                    <w:rFonts w:ascii="Arial" w:hAnsi="Arial" w:cs="Arial"/>
                    <w:sz w:val="16"/>
                    <w:szCs w:val="16"/>
                  </w:rPr>
                  <w:t>)</w:t>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E4DA4" w14:textId="77777777" w:rsidR="00B120CD" w:rsidRDefault="00B120CD" w:rsidP="008F77F6">
      <w:r>
        <w:separator/>
      </w:r>
    </w:p>
  </w:footnote>
  <w:footnote w:type="continuationSeparator" w:id="0">
    <w:p w14:paraId="735631FF" w14:textId="77777777" w:rsidR="00B120CD" w:rsidRDefault="00B120CD" w:rsidP="008F77F6">
      <w:r>
        <w:continuationSeparator/>
      </w:r>
    </w:p>
  </w:footnote>
  <w:footnote w:id="1">
    <w:p w14:paraId="41EEF0BE" w14:textId="6D97AA9D" w:rsidR="00124481" w:rsidRDefault="00124481">
      <w:pPr>
        <w:pStyle w:val="Textpoznpodarou"/>
      </w:pPr>
      <w:r>
        <w:rPr>
          <w:rStyle w:val="Znakapoznpodarou"/>
        </w:rPr>
        <w:footnoteRef/>
      </w:r>
      <w:r>
        <w:t xml:space="preserve"> </w:t>
      </w:r>
      <w:r w:rsidRPr="00124481">
        <w:rPr>
          <w:rFonts w:ascii="Arial" w:hAnsi="Arial" w:cs="Arial"/>
        </w:rPr>
        <w:t>Odvolán u</w:t>
      </w:r>
      <w:r w:rsidRPr="00124481">
        <w:rPr>
          <w:rFonts w:ascii="Arial" w:hAnsi="Arial" w:cs="Arial"/>
          <w:color w:val="000000" w:themeColor="text1"/>
        </w:rPr>
        <w:t>snesením vlády ze dne 3. září 2025 č. 656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C7B4" w14:textId="38D98CCD" w:rsidR="00B13622" w:rsidRDefault="00B13622">
    <w:pPr>
      <w:pStyle w:val="Zhlav"/>
    </w:pPr>
    <w:r>
      <w:rPr>
        <w:noProof/>
      </w:rPr>
      <mc:AlternateContent>
        <mc:Choice Requires="wps">
          <w:drawing>
            <wp:anchor distT="0" distB="0" distL="0" distR="0" simplePos="0" relativeHeight="251656192" behindDoc="1" locked="0" layoutInCell="1" allowOverlap="1" wp14:anchorId="0CFB6566" wp14:editId="42996F23">
              <wp:simplePos x="0" y="0"/>
              <wp:positionH relativeFrom="margin">
                <wp:posOffset>4961729</wp:posOffset>
              </wp:positionH>
              <wp:positionV relativeFrom="topMargin">
                <wp:posOffset>695505</wp:posOffset>
              </wp:positionV>
              <wp:extent cx="1104596" cy="33337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596" cy="333375"/>
                      </a:xfrm>
                      <a:prstGeom prst="rect">
                        <a:avLst/>
                      </a:prstGeom>
                    </wps:spPr>
                    <wps:txbx>
                      <w:txbxContent>
                        <w:p w14:paraId="105D57A6" w14:textId="172FC905"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w:t>
                          </w:r>
                          <w:r w:rsidR="008320AD">
                            <w:rPr>
                              <w:rFonts w:ascii="Arial" w:hAnsi="Arial" w:cs="Arial"/>
                              <w:b/>
                              <w:color w:val="161A48"/>
                              <w:sz w:val="28"/>
                              <w:szCs w:val="28"/>
                            </w:rPr>
                            <w:t>1</w:t>
                          </w:r>
                          <w:r w:rsidR="00356144">
                            <w:rPr>
                              <w:rFonts w:ascii="Arial" w:hAnsi="Arial" w:cs="Arial"/>
                              <w:b/>
                              <w:color w:val="161A48"/>
                              <w:sz w:val="28"/>
                              <w:szCs w:val="28"/>
                            </w:rPr>
                            <w:t>4</w:t>
                          </w:r>
                          <w:r w:rsidRPr="00B13622">
                            <w:rPr>
                              <w:rFonts w:ascii="Arial" w:hAnsi="Arial" w:cs="Arial"/>
                              <w:b/>
                              <w:color w:val="161A48"/>
                              <w:sz w:val="28"/>
                              <w:szCs w:val="28"/>
                            </w:rPr>
                            <w:t>/</w:t>
                          </w:r>
                          <w:r>
                            <w:rPr>
                              <w:rFonts w:ascii="Arial" w:hAnsi="Arial" w:cs="Arial"/>
                              <w:b/>
                              <w:color w:val="161A48"/>
                              <w:sz w:val="28"/>
                              <w:szCs w:val="28"/>
                            </w:rPr>
                            <w:t>B</w:t>
                          </w:r>
                          <w:r w:rsidR="00356144">
                            <w:rPr>
                              <w:rFonts w:ascii="Arial" w:hAnsi="Arial" w:cs="Arial"/>
                              <w:b/>
                              <w:color w:val="161A48"/>
                              <w:sz w:val="28"/>
                              <w:szCs w:val="28"/>
                            </w:rPr>
                            <w:t>2</w:t>
                          </w:r>
                        </w:p>
                      </w:txbxContent>
                    </wps:txbx>
                    <wps:bodyPr wrap="square" lIns="0" tIns="0" rIns="0" bIns="0" rtlCol="0">
                      <a:noAutofit/>
                    </wps:bodyPr>
                  </wps:wsp>
                </a:graphicData>
              </a:graphic>
              <wp14:sizeRelH relativeFrom="margin">
                <wp14:pctWidth>0</wp14:pctWidth>
              </wp14:sizeRelH>
            </wp:anchor>
          </w:drawing>
        </mc:Choice>
        <mc:Fallback>
          <w:pict>
            <v:shapetype w14:anchorId="0CFB6566" id="_x0000_t202" coordsize="21600,21600" o:spt="202" path="m,l,21600r21600,l21600,xe">
              <v:stroke joinstyle="miter"/>
              <v:path gradientshapeok="t" o:connecttype="rect"/>
            </v:shapetype>
            <v:shape id="Textbox 46" o:spid="_x0000_s1026" type="#_x0000_t202" style="position:absolute;margin-left:390.7pt;margin-top:54.75pt;width:87pt;height:26.25pt;z-index:-251660288;visibility:visible;mso-wrap-style:square;mso-width-percent:0;mso-wrap-distance-left:0;mso-wrap-distance-top:0;mso-wrap-distance-right:0;mso-wrap-distance-bottom:0;mso-position-horizontal:absolute;mso-position-horizontal-relative:margin;mso-position-vertical:absolute;mso-position-vertical-relative:top-margin-area;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" filled="f" stroked="f">
              <v:textbox inset="0,0,0,0">
                <w:txbxContent>
                  <w:p w14:paraId="105D57A6" w14:textId="172FC905" w:rsidR="00B13622" w:rsidRPr="00B13622" w:rsidRDefault="00B13622" w:rsidP="00B13622">
                    <w:pPr>
                      <w:spacing w:before="5"/>
                      <w:ind w:left="20"/>
                      <w:jc w:val="right"/>
                      <w:rPr>
                        <w:rFonts w:ascii="Arial" w:hAnsi="Arial" w:cs="Arial"/>
                        <w:b/>
                        <w:sz w:val="44"/>
                      </w:rPr>
                    </w:pPr>
                    <w:r w:rsidRPr="00B13622">
                      <w:rPr>
                        <w:rFonts w:ascii="Arial" w:hAnsi="Arial" w:cs="Arial"/>
                        <w:b/>
                        <w:color w:val="161A48"/>
                        <w:sz w:val="28"/>
                        <w:szCs w:val="28"/>
                      </w:rPr>
                      <w:t>4</w:t>
                    </w:r>
                    <w:r w:rsidR="008320AD">
                      <w:rPr>
                        <w:rFonts w:ascii="Arial" w:hAnsi="Arial" w:cs="Arial"/>
                        <w:b/>
                        <w:color w:val="161A48"/>
                        <w:sz w:val="28"/>
                        <w:szCs w:val="28"/>
                      </w:rPr>
                      <w:t>1</w:t>
                    </w:r>
                    <w:r w:rsidR="00356144">
                      <w:rPr>
                        <w:rFonts w:ascii="Arial" w:hAnsi="Arial" w:cs="Arial"/>
                        <w:b/>
                        <w:color w:val="161A48"/>
                        <w:sz w:val="28"/>
                        <w:szCs w:val="28"/>
                      </w:rPr>
                      <w:t>4</w:t>
                    </w:r>
                    <w:r w:rsidRPr="00B13622">
                      <w:rPr>
                        <w:rFonts w:ascii="Arial" w:hAnsi="Arial" w:cs="Arial"/>
                        <w:b/>
                        <w:color w:val="161A48"/>
                        <w:sz w:val="28"/>
                        <w:szCs w:val="28"/>
                      </w:rPr>
                      <w:t>/</w:t>
                    </w:r>
                    <w:r>
                      <w:rPr>
                        <w:rFonts w:ascii="Arial" w:hAnsi="Arial" w:cs="Arial"/>
                        <w:b/>
                        <w:color w:val="161A48"/>
                        <w:sz w:val="28"/>
                        <w:szCs w:val="28"/>
                      </w:rPr>
                      <w:t>B</w:t>
                    </w:r>
                    <w:r w:rsidR="00356144">
                      <w:rPr>
                        <w:rFonts w:ascii="Arial" w:hAnsi="Arial" w:cs="Arial"/>
                        <w:b/>
                        <w:color w:val="161A48"/>
                        <w:sz w:val="28"/>
                        <w:szCs w:val="28"/>
                      </w:rPr>
                      <w:t>2</w:t>
                    </w:r>
                  </w:p>
                </w:txbxContent>
              </v:textbox>
              <w10:wrap anchorx="margin" anchory="margin"/>
            </v:shape>
          </w:pict>
        </mc:Fallback>
      </mc:AlternateContent>
    </w:r>
    <w:r>
      <w:rPr>
        <w:noProof/>
      </w:rPr>
      <w:drawing>
        <wp:anchor distT="152400" distB="152400" distL="152400" distR="152400" simplePos="0" relativeHeight="251655168" behindDoc="1" locked="1" layoutInCell="1" allowOverlap="0" wp14:anchorId="4D58D5A3" wp14:editId="6F0F8CCC">
          <wp:simplePos x="0" y="0"/>
          <wp:positionH relativeFrom="margin">
            <wp:posOffset>-48260</wp:posOffset>
          </wp:positionH>
          <wp:positionV relativeFrom="topMargin">
            <wp:posOffset>587375</wp:posOffset>
          </wp:positionV>
          <wp:extent cx="2206625" cy="647700"/>
          <wp:effectExtent l="0" t="0" r="3175" b="0"/>
          <wp:wrapNone/>
          <wp:docPr id="551844123"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vložený-obrázek.pdf" descr="vložený-obrázek.pdf"/>
                  <pic:cNvPicPr>
                    <a:picLocks noChangeAspect="1"/>
                  </pic:cNvPicPr>
                </pic:nvPicPr>
                <pic:blipFill>
                  <a:blip r:embed="rId1"/>
                  <a:stretch>
                    <a:fillRect/>
                  </a:stretch>
                </pic:blipFill>
                <pic:spPr>
                  <a:xfrm>
                    <a:off x="0" y="0"/>
                    <a:ext cx="2206625" cy="6477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4"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77562523">
    <w:abstractNumId w:val="3"/>
  </w:num>
  <w:num w:numId="2" w16cid:durableId="719521593">
    <w:abstractNumId w:val="14"/>
  </w:num>
  <w:num w:numId="3" w16cid:durableId="1098527943">
    <w:abstractNumId w:val="7"/>
  </w:num>
  <w:num w:numId="4" w16cid:durableId="90512263">
    <w:abstractNumId w:val="8"/>
  </w:num>
  <w:num w:numId="5" w16cid:durableId="1430348738">
    <w:abstractNumId w:val="15"/>
  </w:num>
  <w:num w:numId="6" w16cid:durableId="984699852">
    <w:abstractNumId w:val="0"/>
  </w:num>
  <w:num w:numId="7" w16cid:durableId="553009888">
    <w:abstractNumId w:val="6"/>
  </w:num>
  <w:num w:numId="8" w16cid:durableId="572007924">
    <w:abstractNumId w:val="18"/>
  </w:num>
  <w:num w:numId="9" w16cid:durableId="1881090194">
    <w:abstractNumId w:val="9"/>
  </w:num>
  <w:num w:numId="10" w16cid:durableId="1309558488">
    <w:abstractNumId w:val="19"/>
  </w:num>
  <w:num w:numId="11" w16cid:durableId="90128545">
    <w:abstractNumId w:val="17"/>
  </w:num>
  <w:num w:numId="12" w16cid:durableId="778766677">
    <w:abstractNumId w:val="20"/>
  </w:num>
  <w:num w:numId="13" w16cid:durableId="167139912">
    <w:abstractNumId w:val="16"/>
  </w:num>
  <w:num w:numId="14" w16cid:durableId="305205252">
    <w:abstractNumId w:val="23"/>
  </w:num>
  <w:num w:numId="15" w16cid:durableId="864824891">
    <w:abstractNumId w:val="12"/>
  </w:num>
  <w:num w:numId="16" w16cid:durableId="437145923">
    <w:abstractNumId w:val="13"/>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0"/>
  </w:num>
  <w:num w:numId="18" w16cid:durableId="1607349755">
    <w:abstractNumId w:val="24"/>
  </w:num>
  <w:num w:numId="19" w16cid:durableId="1598558212">
    <w:abstractNumId w:val="2"/>
  </w:num>
  <w:num w:numId="20" w16cid:durableId="1255482614">
    <w:abstractNumId w:val="5"/>
  </w:num>
  <w:num w:numId="21" w16cid:durableId="1423188385">
    <w:abstractNumId w:val="22"/>
  </w:num>
  <w:num w:numId="22" w16cid:durableId="99686336">
    <w:abstractNumId w:val="21"/>
  </w:num>
  <w:num w:numId="23" w16cid:durableId="1493335194">
    <w:abstractNumId w:val="4"/>
  </w:num>
  <w:num w:numId="24" w16cid:durableId="786581191">
    <w:abstractNumId w:val="11"/>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0012F"/>
    <w:rsid w:val="000120D6"/>
    <w:rsid w:val="00016B78"/>
    <w:rsid w:val="0002313D"/>
    <w:rsid w:val="00033327"/>
    <w:rsid w:val="00035EFD"/>
    <w:rsid w:val="00041AC0"/>
    <w:rsid w:val="00043BB4"/>
    <w:rsid w:val="000472F8"/>
    <w:rsid w:val="000549A1"/>
    <w:rsid w:val="000562B1"/>
    <w:rsid w:val="000574CE"/>
    <w:rsid w:val="00060D62"/>
    <w:rsid w:val="00065C9D"/>
    <w:rsid w:val="000668D4"/>
    <w:rsid w:val="00071310"/>
    <w:rsid w:val="000722CE"/>
    <w:rsid w:val="00076499"/>
    <w:rsid w:val="00077AD9"/>
    <w:rsid w:val="00081162"/>
    <w:rsid w:val="0008125C"/>
    <w:rsid w:val="00083370"/>
    <w:rsid w:val="00083D98"/>
    <w:rsid w:val="00084C50"/>
    <w:rsid w:val="00086B42"/>
    <w:rsid w:val="000942EB"/>
    <w:rsid w:val="000B314A"/>
    <w:rsid w:val="000B347D"/>
    <w:rsid w:val="000C1F1B"/>
    <w:rsid w:val="000C2009"/>
    <w:rsid w:val="000C4503"/>
    <w:rsid w:val="000C4A33"/>
    <w:rsid w:val="000C7099"/>
    <w:rsid w:val="000C7CA6"/>
    <w:rsid w:val="000D0E51"/>
    <w:rsid w:val="000E29A9"/>
    <w:rsid w:val="000E3C17"/>
    <w:rsid w:val="000E5261"/>
    <w:rsid w:val="000E7427"/>
    <w:rsid w:val="001029D8"/>
    <w:rsid w:val="0010695C"/>
    <w:rsid w:val="001125CD"/>
    <w:rsid w:val="001129EF"/>
    <w:rsid w:val="00113A3F"/>
    <w:rsid w:val="00113FB3"/>
    <w:rsid w:val="001151F0"/>
    <w:rsid w:val="001153DA"/>
    <w:rsid w:val="001160B1"/>
    <w:rsid w:val="0012448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2DBC"/>
    <w:rsid w:val="001B32DA"/>
    <w:rsid w:val="001B78C5"/>
    <w:rsid w:val="001C04DF"/>
    <w:rsid w:val="001C3564"/>
    <w:rsid w:val="001C518B"/>
    <w:rsid w:val="001D03E6"/>
    <w:rsid w:val="001D0791"/>
    <w:rsid w:val="001D1E7E"/>
    <w:rsid w:val="001D2DF6"/>
    <w:rsid w:val="001D34CE"/>
    <w:rsid w:val="001D3920"/>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052"/>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3983"/>
    <w:rsid w:val="0030455B"/>
    <w:rsid w:val="00307014"/>
    <w:rsid w:val="003070F6"/>
    <w:rsid w:val="00310690"/>
    <w:rsid w:val="00312168"/>
    <w:rsid w:val="00315BD6"/>
    <w:rsid w:val="003403ED"/>
    <w:rsid w:val="003538D0"/>
    <w:rsid w:val="00356144"/>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511DF"/>
    <w:rsid w:val="0045567B"/>
    <w:rsid w:val="004600B2"/>
    <w:rsid w:val="0046041D"/>
    <w:rsid w:val="00465CFE"/>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D7F"/>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57FCE"/>
    <w:rsid w:val="0066357A"/>
    <w:rsid w:val="006830AB"/>
    <w:rsid w:val="00683EBD"/>
    <w:rsid w:val="006900DD"/>
    <w:rsid w:val="0069489B"/>
    <w:rsid w:val="006B0034"/>
    <w:rsid w:val="006B073F"/>
    <w:rsid w:val="006B5593"/>
    <w:rsid w:val="006B5DC7"/>
    <w:rsid w:val="006C24DF"/>
    <w:rsid w:val="006C2D93"/>
    <w:rsid w:val="006C4CB9"/>
    <w:rsid w:val="006C6371"/>
    <w:rsid w:val="006D5C29"/>
    <w:rsid w:val="006D5E21"/>
    <w:rsid w:val="006D608B"/>
    <w:rsid w:val="006D7BC6"/>
    <w:rsid w:val="006E13FC"/>
    <w:rsid w:val="006E3699"/>
    <w:rsid w:val="006E36D4"/>
    <w:rsid w:val="006E4A95"/>
    <w:rsid w:val="006E5921"/>
    <w:rsid w:val="006E791D"/>
    <w:rsid w:val="006F3E5A"/>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6DC0"/>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0AD"/>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70DE1"/>
    <w:rsid w:val="0087277D"/>
    <w:rsid w:val="00872E10"/>
    <w:rsid w:val="0087568F"/>
    <w:rsid w:val="00876001"/>
    <w:rsid w:val="00882EF6"/>
    <w:rsid w:val="00890B22"/>
    <w:rsid w:val="0089347B"/>
    <w:rsid w:val="0089463A"/>
    <w:rsid w:val="0089743E"/>
    <w:rsid w:val="008A603A"/>
    <w:rsid w:val="008A69B5"/>
    <w:rsid w:val="008A7244"/>
    <w:rsid w:val="008C0727"/>
    <w:rsid w:val="008C2412"/>
    <w:rsid w:val="008C68D1"/>
    <w:rsid w:val="008D0383"/>
    <w:rsid w:val="008D1A8F"/>
    <w:rsid w:val="008D2E30"/>
    <w:rsid w:val="008D3453"/>
    <w:rsid w:val="008D3D31"/>
    <w:rsid w:val="008D4308"/>
    <w:rsid w:val="008E0DAB"/>
    <w:rsid w:val="008E2BFC"/>
    <w:rsid w:val="008F1A79"/>
    <w:rsid w:val="008F262B"/>
    <w:rsid w:val="008F330B"/>
    <w:rsid w:val="008F77F6"/>
    <w:rsid w:val="0090049F"/>
    <w:rsid w:val="009008AA"/>
    <w:rsid w:val="00904141"/>
    <w:rsid w:val="0090482F"/>
    <w:rsid w:val="00913338"/>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5FB2"/>
    <w:rsid w:val="009A6A4C"/>
    <w:rsid w:val="009B13D0"/>
    <w:rsid w:val="009B5A68"/>
    <w:rsid w:val="009B6E96"/>
    <w:rsid w:val="009C7CDF"/>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3622"/>
    <w:rsid w:val="00B1657A"/>
    <w:rsid w:val="00B220C2"/>
    <w:rsid w:val="00B26E0F"/>
    <w:rsid w:val="00B3172E"/>
    <w:rsid w:val="00B345DF"/>
    <w:rsid w:val="00B378E5"/>
    <w:rsid w:val="00B41026"/>
    <w:rsid w:val="00B413FF"/>
    <w:rsid w:val="00B452DA"/>
    <w:rsid w:val="00B50453"/>
    <w:rsid w:val="00B50BAE"/>
    <w:rsid w:val="00B517D9"/>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D502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49E1"/>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52FF"/>
    <w:rsid w:val="00E21915"/>
    <w:rsid w:val="00E23B8B"/>
    <w:rsid w:val="00E23CE7"/>
    <w:rsid w:val="00E254A5"/>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409C"/>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cr.cz/vyzkumna-rad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268</Words>
  <Characters>1582</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Lenka Schäfer</cp:lastModifiedBy>
  <cp:revision>8</cp:revision>
  <cp:lastPrinted>2020-10-29T10:28:00Z</cp:lastPrinted>
  <dcterms:created xsi:type="dcterms:W3CDTF">2025-06-09T12:46:00Z</dcterms:created>
  <dcterms:modified xsi:type="dcterms:W3CDTF">2025-09-11T11:49:00Z</dcterms:modified>
</cp:coreProperties>
</file>